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8B21F" w14:textId="77777777" w:rsidR="00E80441" w:rsidRPr="00E80441" w:rsidRDefault="00E80441" w:rsidP="00E80441">
      <w:pPr>
        <w:pStyle w:val="NormalWeb"/>
        <w:shd w:val="clear" w:color="auto" w:fill="FFFFFF"/>
        <w:jc w:val="center"/>
        <w:rPr>
          <w:rFonts w:ascii="Verdana" w:hAnsi="Verdana"/>
          <w:sz w:val="22"/>
          <w:szCs w:val="22"/>
          <w:lang w:val="en"/>
        </w:rPr>
      </w:pPr>
      <w:r w:rsidRPr="00E80441">
        <w:rPr>
          <w:rFonts w:ascii="Verdana" w:hAnsi="Verdana"/>
          <w:sz w:val="22"/>
          <w:szCs w:val="22"/>
          <w:lang w:val="en"/>
        </w:rPr>
        <w:t>Sault Area Public Schools</w:t>
      </w:r>
    </w:p>
    <w:p w14:paraId="3018B3AE" w14:textId="77777777" w:rsidR="00E80441" w:rsidRPr="00E80441" w:rsidRDefault="00E80441" w:rsidP="00E80441">
      <w:pPr>
        <w:pStyle w:val="NormalWeb"/>
        <w:shd w:val="clear" w:color="auto" w:fill="FFFFFF"/>
        <w:jc w:val="center"/>
        <w:rPr>
          <w:rFonts w:ascii="Verdana" w:hAnsi="Verdana"/>
          <w:sz w:val="22"/>
          <w:szCs w:val="22"/>
          <w:lang w:val="en"/>
        </w:rPr>
      </w:pPr>
      <w:r w:rsidRPr="00E80441">
        <w:rPr>
          <w:rFonts w:ascii="Verdana" w:hAnsi="Verdana"/>
          <w:sz w:val="22"/>
          <w:szCs w:val="22"/>
          <w:lang w:val="en"/>
        </w:rPr>
        <w:t>Beginning Teacher Professional Development Log</w:t>
      </w:r>
    </w:p>
    <w:p w14:paraId="672A6659" w14:textId="77777777" w:rsidR="00E80441" w:rsidRPr="00E80441" w:rsidRDefault="00E80441" w:rsidP="00E80441">
      <w:pPr>
        <w:pStyle w:val="NormalWeb"/>
        <w:shd w:val="clear" w:color="auto" w:fill="FFFFFF"/>
        <w:jc w:val="center"/>
        <w:rPr>
          <w:rFonts w:ascii="Verdana" w:hAnsi="Verdana"/>
          <w:sz w:val="22"/>
          <w:szCs w:val="22"/>
          <w:lang w:val="en"/>
        </w:rPr>
      </w:pPr>
    </w:p>
    <w:p w14:paraId="41F78A82" w14:textId="77777777" w:rsidR="00E80441" w:rsidRPr="00E80441" w:rsidRDefault="00E80441" w:rsidP="00E80441">
      <w:pPr>
        <w:pStyle w:val="NormalWeb"/>
        <w:shd w:val="clear" w:color="auto" w:fill="FFFFFF"/>
        <w:jc w:val="center"/>
        <w:rPr>
          <w:rFonts w:ascii="Verdana" w:hAnsi="Verdana"/>
          <w:sz w:val="22"/>
          <w:szCs w:val="22"/>
          <w:lang w:val="en"/>
        </w:rPr>
      </w:pPr>
      <w:r w:rsidRPr="00E80441">
        <w:rPr>
          <w:rFonts w:ascii="Verdana" w:hAnsi="Verdana"/>
          <w:sz w:val="22"/>
          <w:szCs w:val="22"/>
          <w:lang w:val="en"/>
        </w:rPr>
        <w:t>Sec. 1526.</w:t>
      </w:r>
    </w:p>
    <w:p w14:paraId="5AB7B44E" w14:textId="3A726E44" w:rsidR="00E80441" w:rsidRDefault="7FC65D11" w:rsidP="7FC65D11">
      <w:pPr>
        <w:pStyle w:val="NormalWeb"/>
        <w:shd w:val="clear" w:color="auto" w:fill="FFFFFF" w:themeFill="background1"/>
        <w:jc w:val="center"/>
        <w:rPr>
          <w:rFonts w:ascii="Verdana" w:eastAsia="Verdana" w:hAnsi="Verdana" w:cs="Verdana"/>
          <w:lang w:val="en"/>
        </w:rPr>
      </w:pPr>
      <w:r w:rsidRPr="7FC65D11">
        <w:rPr>
          <w:rFonts w:ascii="Verdana" w:eastAsia="Verdana" w:hAnsi="Verdana" w:cs="Verdana"/>
          <w:sz w:val="22"/>
          <w:szCs w:val="22"/>
          <w:lang w:val="en"/>
        </w:rPr>
        <w:t>“For the first 3 years of his or her employment in classroom teaching, a teacher shall be assigned by the school in which he or she teaches to 1 or more master teachers, or college professors or retired master teachers, who shall act as a mentor or mentors to the teacher. During the 3-year period, the teacher shall also receive intensive professional development induction into teaching, based on a professional development plan that is consistent with the requirements of section 3a of article II of Act No. 4 of the Public Acts of the Extra Session of 1937, being section 38.83a of the Michigan Compiled Laws, including classroom management and instructional delivery. During the 3-year period, the intensive professional development induction into teaching shall consist of at least 15 days of professional development, the experiencing of effective practices in university-linked professional</w:t>
      </w:r>
      <w:r w:rsidRPr="7FC65D11">
        <w:rPr>
          <w:rFonts w:ascii="Verdana" w:eastAsia="Verdana" w:hAnsi="Verdana" w:cs="Verdana"/>
          <w:lang w:val="en"/>
        </w:rPr>
        <w:t xml:space="preserve"> development schools, and regional seminars conducted by master teachers and other mentors.”</w:t>
      </w:r>
    </w:p>
    <w:p w14:paraId="0A37501D" w14:textId="77777777" w:rsidR="00E80441" w:rsidRDefault="00E80441" w:rsidP="00E80441">
      <w:pPr>
        <w:pStyle w:val="NormalWeb"/>
        <w:shd w:val="clear" w:color="auto" w:fill="FFFFFF"/>
        <w:jc w:val="center"/>
        <w:rPr>
          <w:rFonts w:ascii="Verdana" w:hAnsi="Verdana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80441" w14:paraId="16B2DD41" w14:textId="77777777" w:rsidTr="00E80441">
        <w:tc>
          <w:tcPr>
            <w:tcW w:w="1870" w:type="dxa"/>
          </w:tcPr>
          <w:p w14:paraId="4826C1B8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  <w:r>
              <w:rPr>
                <w:rFonts w:ascii="Verdana" w:hAnsi="Verdana"/>
                <w:lang w:val="en"/>
              </w:rPr>
              <w:t>School Year</w:t>
            </w:r>
          </w:p>
        </w:tc>
        <w:tc>
          <w:tcPr>
            <w:tcW w:w="1870" w:type="dxa"/>
          </w:tcPr>
          <w:p w14:paraId="0C4C595F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  <w:r>
              <w:rPr>
                <w:rFonts w:ascii="Verdana" w:hAnsi="Verdana"/>
                <w:lang w:val="en"/>
              </w:rPr>
              <w:t>Training Date</w:t>
            </w:r>
          </w:p>
        </w:tc>
        <w:tc>
          <w:tcPr>
            <w:tcW w:w="1870" w:type="dxa"/>
          </w:tcPr>
          <w:p w14:paraId="1E8B8940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  <w:r>
              <w:rPr>
                <w:rFonts w:ascii="Verdana" w:hAnsi="Verdana"/>
                <w:lang w:val="en"/>
              </w:rPr>
              <w:t>Course Title</w:t>
            </w:r>
          </w:p>
        </w:tc>
        <w:tc>
          <w:tcPr>
            <w:tcW w:w="1870" w:type="dxa"/>
          </w:tcPr>
          <w:p w14:paraId="291E35A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  <w:r>
              <w:rPr>
                <w:rFonts w:ascii="Verdana" w:hAnsi="Verdana"/>
                <w:lang w:val="en"/>
              </w:rPr>
              <w:t>Content</w:t>
            </w:r>
          </w:p>
        </w:tc>
        <w:tc>
          <w:tcPr>
            <w:tcW w:w="1870" w:type="dxa"/>
          </w:tcPr>
          <w:p w14:paraId="310018A9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  <w:r>
              <w:rPr>
                <w:rFonts w:ascii="Verdana" w:hAnsi="Verdana"/>
                <w:lang w:val="en"/>
              </w:rPr>
              <w:t>Hours</w:t>
            </w:r>
          </w:p>
        </w:tc>
      </w:tr>
      <w:tr w:rsidR="00E80441" w14:paraId="5DAB6C7B" w14:textId="77777777" w:rsidTr="00E80441">
        <w:tc>
          <w:tcPr>
            <w:tcW w:w="1870" w:type="dxa"/>
          </w:tcPr>
          <w:p w14:paraId="02EB378F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A05A809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A39BBE3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1C8F396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72A3D3E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0D0B940D" w14:textId="77777777" w:rsidTr="00E80441">
        <w:tc>
          <w:tcPr>
            <w:tcW w:w="1870" w:type="dxa"/>
          </w:tcPr>
          <w:p w14:paraId="0E27B00A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0061E4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4EAFD9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B94D5A5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3DEEC669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3656B9AB" w14:textId="77777777" w:rsidTr="00E80441">
        <w:tc>
          <w:tcPr>
            <w:tcW w:w="1870" w:type="dxa"/>
          </w:tcPr>
          <w:p w14:paraId="45FB0818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49F31CB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3128261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2486C05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101652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4B99056E" w14:textId="77777777" w:rsidTr="00E80441">
        <w:tc>
          <w:tcPr>
            <w:tcW w:w="1870" w:type="dxa"/>
          </w:tcPr>
          <w:p w14:paraId="1299C43A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DDBEF00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3461D779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3CF2D8B6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FB78278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1FC39945" w14:textId="77777777" w:rsidTr="00E80441">
        <w:tc>
          <w:tcPr>
            <w:tcW w:w="1870" w:type="dxa"/>
          </w:tcPr>
          <w:p w14:paraId="0562CB0E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34CE0A41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2EBF3C5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D98A12B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2946DB8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5997CC1D" w14:textId="77777777" w:rsidTr="00E80441">
        <w:tc>
          <w:tcPr>
            <w:tcW w:w="1870" w:type="dxa"/>
          </w:tcPr>
          <w:p w14:paraId="110FFD37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B699379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3FE9F23F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1F72F646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8CE6F91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61CDCEAD" w14:textId="77777777" w:rsidTr="00E80441">
        <w:tc>
          <w:tcPr>
            <w:tcW w:w="1870" w:type="dxa"/>
          </w:tcPr>
          <w:p w14:paraId="6BB9E253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23DE523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2E56223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7547A01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043CB0F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07459315" w14:textId="77777777" w:rsidTr="00E80441">
        <w:tc>
          <w:tcPr>
            <w:tcW w:w="1870" w:type="dxa"/>
          </w:tcPr>
          <w:p w14:paraId="6537F28F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DFB9E20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70DF9E56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4E871B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144A5D23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738610EB" w14:textId="77777777" w:rsidTr="00E80441">
        <w:tc>
          <w:tcPr>
            <w:tcW w:w="1870" w:type="dxa"/>
          </w:tcPr>
          <w:p w14:paraId="637805D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63F29E8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3B7B4B86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3A0FF5F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630AD66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61829076" w14:textId="77777777" w:rsidTr="00E80441">
        <w:tc>
          <w:tcPr>
            <w:tcW w:w="1870" w:type="dxa"/>
          </w:tcPr>
          <w:p w14:paraId="2BA226A1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17AD93B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DE4B5B7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6204FF1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2DBF0D7D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6B62F1B3" w14:textId="77777777" w:rsidTr="00E80441">
        <w:tc>
          <w:tcPr>
            <w:tcW w:w="1870" w:type="dxa"/>
          </w:tcPr>
          <w:p w14:paraId="02F2C34E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80A4E5D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19219836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296FEF7D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7194DBD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769D0D3C" w14:textId="77777777" w:rsidTr="00E80441">
        <w:tc>
          <w:tcPr>
            <w:tcW w:w="1870" w:type="dxa"/>
          </w:tcPr>
          <w:p w14:paraId="54CD245A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1231BE67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36FEB5B0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30D7AA69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7196D064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34FF1C98" w14:textId="77777777" w:rsidTr="00E80441">
        <w:tc>
          <w:tcPr>
            <w:tcW w:w="1870" w:type="dxa"/>
          </w:tcPr>
          <w:p w14:paraId="6D072C0D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8A21919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BD18F9B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238601FE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F3CABC7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5B08B5D1" w14:textId="77777777" w:rsidTr="00E80441">
        <w:tc>
          <w:tcPr>
            <w:tcW w:w="1870" w:type="dxa"/>
          </w:tcPr>
          <w:p w14:paraId="16DEB4AB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AD9C6F4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B1F511A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5F9C3D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023141B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1F3B1409" w14:textId="77777777" w:rsidTr="00E80441">
        <w:tc>
          <w:tcPr>
            <w:tcW w:w="1870" w:type="dxa"/>
          </w:tcPr>
          <w:p w14:paraId="562C75D1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64355AD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1A965116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7DF4E37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4FB30F8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1DA6542E" w14:textId="77777777" w:rsidTr="00E80441">
        <w:tc>
          <w:tcPr>
            <w:tcW w:w="1870" w:type="dxa"/>
          </w:tcPr>
          <w:p w14:paraId="3041E394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722B00AE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2C6D796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E1831B3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4E11D2A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31126E5D" w14:textId="77777777" w:rsidTr="00E80441">
        <w:tc>
          <w:tcPr>
            <w:tcW w:w="1870" w:type="dxa"/>
          </w:tcPr>
          <w:p w14:paraId="2DE403A5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2431CDC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9E398E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16287F21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BE93A6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384BA73E" w14:textId="77777777" w:rsidTr="00E80441">
        <w:tc>
          <w:tcPr>
            <w:tcW w:w="1870" w:type="dxa"/>
          </w:tcPr>
          <w:p w14:paraId="34B3F2EB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7D34F5C7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B4020A7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1D7B270A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4F904CB7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06971CD3" w14:textId="77777777" w:rsidTr="00E80441">
        <w:tc>
          <w:tcPr>
            <w:tcW w:w="1870" w:type="dxa"/>
          </w:tcPr>
          <w:p w14:paraId="2A1F701D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3EFCA41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F96A72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B95CD1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220BBB2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  <w:tr w:rsidR="00E80441" w14:paraId="13CB595B" w14:textId="77777777" w:rsidTr="00E80441">
        <w:tc>
          <w:tcPr>
            <w:tcW w:w="1870" w:type="dxa"/>
          </w:tcPr>
          <w:p w14:paraId="6D9C8D39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675E05EE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2FC17F8B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0A4F7224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  <w:tc>
          <w:tcPr>
            <w:tcW w:w="1870" w:type="dxa"/>
          </w:tcPr>
          <w:p w14:paraId="5AE48A43" w14:textId="77777777" w:rsidR="00E80441" w:rsidRDefault="00E80441" w:rsidP="00E80441">
            <w:pPr>
              <w:pStyle w:val="NormalWeb"/>
              <w:jc w:val="center"/>
              <w:rPr>
                <w:rFonts w:ascii="Verdana" w:hAnsi="Verdana"/>
                <w:lang w:val="en"/>
              </w:rPr>
            </w:pPr>
          </w:p>
        </w:tc>
      </w:tr>
    </w:tbl>
    <w:p w14:paraId="77A52294" w14:textId="77777777" w:rsidR="008637F3" w:rsidRDefault="0020512D">
      <w:bookmarkStart w:id="0" w:name="_GoBack"/>
      <w:bookmarkEnd w:id="0"/>
    </w:p>
    <w:sectPr w:rsidR="0086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41"/>
    <w:rsid w:val="00045C40"/>
    <w:rsid w:val="0020512D"/>
    <w:rsid w:val="00547E30"/>
    <w:rsid w:val="00E80441"/>
    <w:rsid w:val="7FC6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8207"/>
  <w15:chartTrackingRefBased/>
  <w15:docId w15:val="{61F0DB85-4C92-4F38-A85A-5DCC8597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2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142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Darling</dc:creator>
  <cp:keywords/>
  <dc:description/>
  <cp:lastModifiedBy>Jeanine Sherman</cp:lastModifiedBy>
  <cp:revision>2</cp:revision>
  <dcterms:created xsi:type="dcterms:W3CDTF">2018-08-27T11:39:00Z</dcterms:created>
  <dcterms:modified xsi:type="dcterms:W3CDTF">2018-08-27T11:39:00Z</dcterms:modified>
</cp:coreProperties>
</file>